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0C" w:rsidRDefault="0084610C" w:rsidP="0084610C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674E3C" w:rsidRDefault="00674E3C" w:rsidP="00674E3C">
      <w:pPr>
        <w:pStyle w:val="berschrift2"/>
        <w:numPr>
          <w:ilvl w:val="1"/>
          <w:numId w:val="19"/>
        </w:numPr>
        <w:spacing w:after="0"/>
      </w:pPr>
      <w:r>
        <w:t>Datenaustausch – „Was passiert bei einem ping?“</w:t>
      </w:r>
    </w:p>
    <w:p w:rsidR="00674E3C" w:rsidRDefault="00674E3C" w:rsidP="00674E3C">
      <w:pPr>
        <w:spacing w:after="0"/>
      </w:pPr>
    </w:p>
    <w:p w:rsidR="00674E3C" w:rsidRPr="00506DEB" w:rsidRDefault="00674E3C" w:rsidP="00674E3C">
      <w:pPr>
        <w:pStyle w:val="Listenabsatz"/>
        <w:ind w:left="0"/>
        <w:jc w:val="left"/>
      </w:pPr>
      <w:r w:rsidRPr="00EB3165">
        <w:rPr>
          <w:sz w:val="24"/>
        </w:rPr>
        <w:t xml:space="preserve">Beachten Sie das Informationsmaterial </w:t>
      </w:r>
      <w:r w:rsidRPr="00EB3165">
        <w:rPr>
          <w:i/>
          <w:sz w:val="24"/>
        </w:rPr>
        <w:t>L2 1.</w:t>
      </w:r>
      <w:r>
        <w:rPr>
          <w:i/>
          <w:sz w:val="24"/>
        </w:rPr>
        <w:t>3</w:t>
      </w:r>
      <w:r w:rsidRPr="00EB3165">
        <w:rPr>
          <w:i/>
          <w:sz w:val="24"/>
        </w:rPr>
        <w:t xml:space="preserve"> Informationsmaterial</w:t>
      </w:r>
      <w:r>
        <w:rPr>
          <w:i/>
          <w:sz w:val="24"/>
        </w:rPr>
        <w:t xml:space="preserve"> </w:t>
      </w:r>
      <w:r w:rsidRPr="00506DEB">
        <w:rPr>
          <w:i/>
          <w:sz w:val="24"/>
        </w:rPr>
        <w:t>Datenaustausch.docx</w:t>
      </w:r>
      <w:r w:rsidRPr="00EB3165">
        <w:rPr>
          <w:sz w:val="24"/>
        </w:rPr>
        <w:t>.</w:t>
      </w:r>
    </w:p>
    <w:p w:rsidR="00674E3C" w:rsidRDefault="00674E3C" w:rsidP="00674E3C">
      <w:pPr>
        <w:pStyle w:val="berschrift3"/>
      </w:pPr>
      <w:r>
        <w:t>Voraussetzung</w:t>
      </w:r>
    </w:p>
    <w:p w:rsidR="005E1BD3" w:rsidRDefault="005E1BD3" w:rsidP="005E2BAB">
      <w:r w:rsidRPr="005E2BAB">
        <w:rPr>
          <w:i/>
        </w:rPr>
        <w:t>LS 1.2 Arbeitsauftrag Ping</w:t>
      </w:r>
      <w:r>
        <w:t xml:space="preserve"> </w:t>
      </w:r>
      <w:r w:rsidR="005E2BAB">
        <w:t xml:space="preserve">ist abgeschlossen und noch innerhalb </w:t>
      </w:r>
      <w:r w:rsidR="005E2BAB" w:rsidRPr="005E2BAB">
        <w:rPr>
          <w:i/>
        </w:rPr>
        <w:t>Filius</w:t>
      </w:r>
      <w:r w:rsidR="005E2BAB">
        <w:t xml:space="preserve"> geladen.</w:t>
      </w:r>
    </w:p>
    <w:p w:rsidR="007351AA" w:rsidRDefault="005B54C4" w:rsidP="005E1BD3">
      <w:pPr>
        <w:pStyle w:val="berschrift3"/>
      </w:pPr>
      <w:r>
        <w:t xml:space="preserve">Datenaustausch beim </w:t>
      </w:r>
      <w:r w:rsidRPr="005B54C4">
        <w:rPr>
          <w:i/>
        </w:rPr>
        <w:t>ping-Befehl</w:t>
      </w:r>
    </w:p>
    <w:p w:rsidR="005E1BD3" w:rsidRDefault="005E2BAB" w:rsidP="005E1BD3">
      <w:r>
        <w:t>Lassen Sie sich</w:t>
      </w:r>
      <w:r w:rsidR="005E1BD3">
        <w:t xml:space="preserve"> </w:t>
      </w:r>
      <w:r>
        <w:t xml:space="preserve">nach der Ausführung des </w:t>
      </w:r>
      <w:r w:rsidRPr="005E2BAB">
        <w:rPr>
          <w:i/>
        </w:rPr>
        <w:t>ping-Befehls</w:t>
      </w:r>
      <w:r>
        <w:t xml:space="preserve"> (LS 1.2) den </w:t>
      </w:r>
      <w:r w:rsidRPr="005E2BAB">
        <w:rPr>
          <w:i/>
        </w:rPr>
        <w:t>Datenaustauch</w:t>
      </w:r>
      <w:r>
        <w:t xml:space="preserve"> vom </w:t>
      </w:r>
      <w:r w:rsidRPr="005E2BAB">
        <w:rPr>
          <w:i/>
        </w:rPr>
        <w:t>Notebook 1</w:t>
      </w:r>
      <w:r>
        <w:t xml:space="preserve"> anzeigen.</w:t>
      </w:r>
    </w:p>
    <w:p w:rsidR="007526F0" w:rsidRPr="00EB3165" w:rsidRDefault="007526F0" w:rsidP="007526F0">
      <w:pPr>
        <w:pStyle w:val="Listenabsatz"/>
        <w:ind w:left="0"/>
        <w:jc w:val="left"/>
        <w:rPr>
          <w:sz w:val="24"/>
        </w:rPr>
      </w:pPr>
      <w:r w:rsidRPr="00EB3165">
        <w:rPr>
          <w:sz w:val="24"/>
        </w:rPr>
        <w:t xml:space="preserve">Beachten Sie das Informationsmaterial </w:t>
      </w:r>
      <w:r w:rsidRPr="00EB3165">
        <w:rPr>
          <w:i/>
          <w:sz w:val="24"/>
        </w:rPr>
        <w:t>L2 1.</w:t>
      </w:r>
      <w:r>
        <w:rPr>
          <w:i/>
          <w:sz w:val="24"/>
        </w:rPr>
        <w:t>3</w:t>
      </w:r>
      <w:r w:rsidRPr="00EB3165">
        <w:rPr>
          <w:i/>
          <w:sz w:val="24"/>
        </w:rPr>
        <w:t xml:space="preserve"> Informationsmaterial</w:t>
      </w:r>
      <w:r>
        <w:rPr>
          <w:i/>
          <w:sz w:val="24"/>
        </w:rPr>
        <w:t xml:space="preserve"> </w:t>
      </w:r>
      <w:r w:rsidRPr="00AC34E0">
        <w:rPr>
          <w:i/>
          <w:sz w:val="24"/>
        </w:rPr>
        <w:t>Datenaustausch</w:t>
      </w:r>
      <w:r w:rsidRPr="00EB3165">
        <w:rPr>
          <w:i/>
          <w:sz w:val="24"/>
        </w:rPr>
        <w:t>.docx</w:t>
      </w:r>
      <w:r w:rsidRPr="00EB3165">
        <w:rPr>
          <w:sz w:val="24"/>
        </w:rPr>
        <w:t xml:space="preserve">. </w:t>
      </w:r>
    </w:p>
    <w:p w:rsidR="00F07A24" w:rsidRDefault="00F07A24" w:rsidP="005E1BD3">
      <w:r>
        <w:rPr>
          <w:noProof/>
        </w:rPr>
        <w:drawing>
          <wp:inline distT="0" distB="0" distL="0" distR="0" wp14:anchorId="6B9F5E23" wp14:editId="5BEB679D">
            <wp:extent cx="5759450" cy="18713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4C4" w:rsidRDefault="005B54C4" w:rsidP="005B54C4">
      <w:pPr>
        <w:pStyle w:val="berschrift4"/>
      </w:pPr>
      <w:r>
        <w:t xml:space="preserve">Warum </w:t>
      </w:r>
      <w:r w:rsidR="003F2B97">
        <w:t>sind bereits zehn Zeilen eingetragen, obwohl nur ein ping-Befehl eingegeben wurde</w:t>
      </w:r>
      <w: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B54C4" w:rsidTr="00416719">
        <w:tc>
          <w:tcPr>
            <w:tcW w:w="9180" w:type="dxa"/>
          </w:tcPr>
          <w:p w:rsidR="005B54C4" w:rsidRDefault="005B54C4" w:rsidP="005B54C4">
            <w:pPr>
              <w:pStyle w:val="Lsung"/>
            </w:pPr>
            <w:r>
              <w:t>Es werden 5 Nachrichten versendet und 5 Nachrichten empfangen.</w:t>
            </w:r>
          </w:p>
          <w:p w:rsidR="005B54C4" w:rsidRDefault="005B54C4" w:rsidP="005B54C4">
            <w:pPr>
              <w:pStyle w:val="Lsung"/>
            </w:pPr>
          </w:p>
        </w:tc>
      </w:tr>
    </w:tbl>
    <w:p w:rsidR="005B54C4" w:rsidRPr="005E1BD3" w:rsidRDefault="00040026" w:rsidP="00040026">
      <w:pPr>
        <w:pStyle w:val="berschrift4"/>
      </w:pPr>
      <w:r>
        <w:t>Welchen Zweck haben die einzelnen Nachrichten?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40026" w:rsidTr="00416719">
        <w:tc>
          <w:tcPr>
            <w:tcW w:w="9180" w:type="dxa"/>
          </w:tcPr>
          <w:p w:rsidR="003F2B97" w:rsidRDefault="00040026" w:rsidP="00040026">
            <w:pPr>
              <w:pStyle w:val="Lsung"/>
            </w:pPr>
            <w:r>
              <w:t>Nachricht 1 dient dazu</w:t>
            </w:r>
            <w:r w:rsidR="009D67D4">
              <w:t>,</w:t>
            </w:r>
            <w:r>
              <w:t xml:space="preserve"> zur IP-Adresse (192.168.0.11) die MAC-Adresse zu erfragen. </w:t>
            </w:r>
          </w:p>
          <w:p w:rsidR="00040026" w:rsidRDefault="00040026" w:rsidP="00416719">
            <w:pPr>
              <w:pStyle w:val="Lsung"/>
              <w:ind w:right="-112"/>
            </w:pPr>
            <w:r>
              <w:t>Nachricht 2 ist die Antwort darauf und liefert die MAC-Adresse.</w:t>
            </w:r>
            <w:r w:rsidR="00416719">
              <w:t xml:space="preserve"> (Sie besteht aus 48 Bits bzw. 6 Bytes)</w:t>
            </w:r>
          </w:p>
          <w:p w:rsidR="00F07A24" w:rsidRDefault="00040026" w:rsidP="00040026">
            <w:pPr>
              <w:pStyle w:val="Lsung"/>
            </w:pPr>
            <w:r>
              <w:t xml:space="preserve">Nachricht 3, 5, 7 und 9 sind die vier </w:t>
            </w:r>
            <w:r w:rsidRPr="00040026">
              <w:rPr>
                <w:i/>
              </w:rPr>
              <w:t>ping</w:t>
            </w:r>
            <w:r>
              <w:rPr>
                <w:i/>
              </w:rPr>
              <w:t>s</w:t>
            </w:r>
            <w:r w:rsidR="00F07A24">
              <w:rPr>
                <w:i/>
              </w:rPr>
              <w:t>,</w:t>
            </w:r>
            <w:r>
              <w:t xml:space="preserve"> die durch einen ping-Befehl erzeugt werden. </w:t>
            </w:r>
          </w:p>
          <w:p w:rsidR="00040026" w:rsidRDefault="00040026" w:rsidP="00040026">
            <w:pPr>
              <w:pStyle w:val="Lsung"/>
            </w:pPr>
            <w:r>
              <w:t>Nachricht 4, 6, 8 und 10 sind die Antworten</w:t>
            </w:r>
            <w:r w:rsidR="00F07A24">
              <w:t xml:space="preserve"> (pong)</w:t>
            </w:r>
            <w:r>
              <w:t>.</w:t>
            </w:r>
          </w:p>
          <w:p w:rsidR="00040026" w:rsidRDefault="00040026" w:rsidP="00040026">
            <w:pPr>
              <w:pStyle w:val="Lsung"/>
            </w:pPr>
          </w:p>
        </w:tc>
      </w:tr>
    </w:tbl>
    <w:p w:rsidR="009060E8" w:rsidRDefault="009060E8" w:rsidP="009060E8">
      <w:pPr>
        <w:pStyle w:val="berschrift4"/>
        <w:numPr>
          <w:ilvl w:val="0"/>
          <w:numId w:val="0"/>
        </w:numPr>
      </w:pPr>
    </w:p>
    <w:p w:rsidR="009C7080" w:rsidRDefault="009C7080" w:rsidP="009C7080">
      <w:pPr>
        <w:pStyle w:val="berschrift3"/>
        <w:spacing w:before="0"/>
      </w:pPr>
      <w:r>
        <w:t>Nachrichteninhalt</w:t>
      </w:r>
    </w:p>
    <w:p w:rsidR="009C7080" w:rsidRDefault="009C7080" w:rsidP="009C7080">
      <w:pPr>
        <w:pStyle w:val="berschrift4"/>
      </w:pPr>
      <w:r>
        <w:t xml:space="preserve">Notieren Sie den Inhalt des </w:t>
      </w:r>
      <w:r w:rsidRPr="00165FDB">
        <w:rPr>
          <w:b/>
        </w:rPr>
        <w:t>ersten</w:t>
      </w:r>
      <w:r>
        <w:t xml:space="preserve"> Eintrags (ARP) und versuchen Sie die Bedeutung zu erklären.</w:t>
      </w:r>
    </w:p>
    <w:p w:rsidR="009C7080" w:rsidRDefault="009C7080" w:rsidP="009C7080">
      <w:r>
        <w:rPr>
          <w:noProof/>
        </w:rPr>
        <w:drawing>
          <wp:inline distT="0" distB="0" distL="0" distR="0" wp14:anchorId="05EA16F2" wp14:editId="007EFEFC">
            <wp:extent cx="5433060" cy="1575407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15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3969"/>
      </w:tblGrid>
      <w:tr w:rsidR="009C7080" w:rsidTr="005D7B1E">
        <w:tc>
          <w:tcPr>
            <w:tcW w:w="2263" w:type="dxa"/>
            <w:tcBorders>
              <w:bottom w:val="nil"/>
            </w:tcBorders>
          </w:tcPr>
          <w:p w:rsidR="009C7080" w:rsidRPr="00603273" w:rsidRDefault="009C7080" w:rsidP="005D7B1E">
            <w:pPr>
              <w:spacing w:before="60" w:after="60"/>
              <w:rPr>
                <w:rFonts w:ascii="Courier New" w:hAnsi="Courier New" w:cs="Courier New"/>
                <w:b/>
              </w:rPr>
            </w:pPr>
            <w:r w:rsidRPr="00603273">
              <w:rPr>
                <w:rFonts w:ascii="Courier New" w:hAnsi="Courier New" w:cs="Courier New"/>
                <w:b/>
                <w:noProof/>
              </w:rPr>
              <w:t>Nr.: 1</w:t>
            </w:r>
          </w:p>
        </w:tc>
        <w:tc>
          <w:tcPr>
            <w:tcW w:w="2835" w:type="dxa"/>
          </w:tcPr>
          <w:p w:rsidR="009C7080" w:rsidRPr="00BD15CD" w:rsidRDefault="009C7080" w:rsidP="005D7B1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Inhalt</w:t>
            </w:r>
          </w:p>
        </w:tc>
        <w:tc>
          <w:tcPr>
            <w:tcW w:w="3969" w:type="dxa"/>
          </w:tcPr>
          <w:p w:rsidR="009C7080" w:rsidRPr="00BD15CD" w:rsidRDefault="009C7080" w:rsidP="005D7B1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Bedeutung</w:t>
            </w:r>
          </w:p>
        </w:tc>
      </w:tr>
      <w:tr w:rsidR="009C7080" w:rsidTr="005D7B1E">
        <w:trPr>
          <w:trHeight w:val="320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Default="009C7080" w:rsidP="005D7B1E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Netzzugang</w:t>
            </w:r>
          </w:p>
          <w:p w:rsidR="009C7080" w:rsidRPr="00200A24" w:rsidRDefault="009C7080" w:rsidP="005D7B1E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9C7080" w:rsidRDefault="009C7080" w:rsidP="005D7B1E">
            <w:pPr>
              <w:pStyle w:val="Lsung"/>
              <w:spacing w:before="60" w:after="60"/>
            </w:pPr>
          </w:p>
          <w:p w:rsidR="009C7080" w:rsidRPr="00603273" w:rsidRDefault="009C7080" w:rsidP="005D7B1E">
            <w:pPr>
              <w:pStyle w:val="Lsung"/>
              <w:spacing w:before="60" w:after="60"/>
              <w:rPr>
                <w:rFonts w:ascii="Courier New" w:hAnsi="Courier New" w:cs="Courier New"/>
              </w:rPr>
            </w:pPr>
            <w:r w:rsidRPr="00603273">
              <w:rPr>
                <w:rFonts w:ascii="Courier New" w:hAnsi="Courier New" w:cs="Courier New"/>
              </w:rPr>
              <w:t>30:3F:39:75:86:DB</w:t>
            </w:r>
          </w:p>
        </w:tc>
        <w:tc>
          <w:tcPr>
            <w:tcW w:w="3969" w:type="dxa"/>
          </w:tcPr>
          <w:p w:rsidR="009C7080" w:rsidRDefault="009C7080" w:rsidP="005D7B1E">
            <w:pPr>
              <w:pStyle w:val="Lsung"/>
              <w:spacing w:before="60" w:after="60"/>
            </w:pPr>
          </w:p>
          <w:p w:rsidR="009C7080" w:rsidRDefault="009C7080" w:rsidP="005D7B1E">
            <w:pPr>
              <w:pStyle w:val="Lsung"/>
              <w:spacing w:before="60" w:after="60"/>
            </w:pPr>
            <w:r>
              <w:t>MAC-Adresse des Senders</w:t>
            </w:r>
          </w:p>
        </w:tc>
      </w:tr>
      <w:tr w:rsidR="009C7080" w:rsidTr="005D7B1E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Pr="00200A24" w:rsidRDefault="009C7080" w:rsidP="005D7B1E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Ziel:</w:t>
            </w:r>
          </w:p>
        </w:tc>
        <w:tc>
          <w:tcPr>
            <w:tcW w:w="2835" w:type="dxa"/>
          </w:tcPr>
          <w:p w:rsidR="009C7080" w:rsidRPr="009D67D4" w:rsidRDefault="009C7080" w:rsidP="005D7B1E">
            <w:pPr>
              <w:pStyle w:val="Lsung"/>
              <w:spacing w:before="60" w:after="60"/>
              <w:rPr>
                <w:rFonts w:ascii="Courier New" w:hAnsi="Courier New" w:cs="Courier New"/>
                <w:lang w:val="en-US"/>
              </w:rPr>
            </w:pPr>
            <w:r w:rsidRPr="009D67D4">
              <w:rPr>
                <w:rFonts w:ascii="Courier New" w:hAnsi="Courier New" w:cs="Courier New"/>
                <w:lang w:val="en-US"/>
              </w:rPr>
              <w:t>FF:FF:FF:FF:FF:FF</w:t>
            </w:r>
          </w:p>
          <w:p w:rsidR="009C7080" w:rsidRPr="009D67D4" w:rsidRDefault="009C7080" w:rsidP="005D7B1E">
            <w:pPr>
              <w:pStyle w:val="Lsung"/>
              <w:spacing w:before="60" w:after="60"/>
              <w:rPr>
                <w:lang w:val="en-US"/>
              </w:rPr>
            </w:pPr>
          </w:p>
        </w:tc>
        <w:tc>
          <w:tcPr>
            <w:tcW w:w="3969" w:type="dxa"/>
          </w:tcPr>
          <w:p w:rsidR="009C7080" w:rsidRDefault="009C7080" w:rsidP="005D7B1E">
            <w:pPr>
              <w:pStyle w:val="Lsung"/>
              <w:spacing w:before="60" w:after="60"/>
              <w:jc w:val="left"/>
            </w:pPr>
            <w:r>
              <w:t>„An alle“. (Broadcast, entspricht der höchsten MAC-Adresse)</w:t>
            </w:r>
          </w:p>
        </w:tc>
      </w:tr>
      <w:tr w:rsidR="009C7080" w:rsidTr="005D7B1E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Default="009C7080" w:rsidP="005D7B1E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Vermittlung</w:t>
            </w:r>
          </w:p>
          <w:p w:rsidR="009C7080" w:rsidRPr="00200A24" w:rsidRDefault="009C7080" w:rsidP="005D7B1E">
            <w:pPr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9C7080" w:rsidRDefault="009C7080" w:rsidP="005D7B1E">
            <w:pPr>
              <w:pStyle w:val="Lsung"/>
              <w:spacing w:before="60" w:after="60"/>
            </w:pPr>
          </w:p>
          <w:p w:rsidR="009C7080" w:rsidRDefault="009C7080" w:rsidP="005D7B1E">
            <w:pPr>
              <w:pStyle w:val="Lsung"/>
              <w:spacing w:before="60" w:after="60"/>
            </w:pPr>
            <w:r>
              <w:t>192.168.0.10</w:t>
            </w:r>
          </w:p>
        </w:tc>
        <w:tc>
          <w:tcPr>
            <w:tcW w:w="3969" w:type="dxa"/>
          </w:tcPr>
          <w:p w:rsidR="009C7080" w:rsidRDefault="009C7080" w:rsidP="005D7B1E">
            <w:pPr>
              <w:pStyle w:val="Lsung"/>
              <w:spacing w:before="60" w:after="60"/>
            </w:pPr>
          </w:p>
          <w:p w:rsidR="009C7080" w:rsidRDefault="009C7080" w:rsidP="005D7B1E">
            <w:pPr>
              <w:pStyle w:val="Lsung"/>
              <w:spacing w:before="60" w:after="60"/>
            </w:pPr>
            <w:r>
              <w:t>IP-Adresse des Senders</w:t>
            </w:r>
          </w:p>
        </w:tc>
      </w:tr>
      <w:tr w:rsidR="009C7080" w:rsidTr="005D7B1E">
        <w:trPr>
          <w:trHeight w:val="318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9C7080" w:rsidRPr="00200A24" w:rsidRDefault="009C7080" w:rsidP="005D7B1E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080" w:rsidRDefault="009C7080" w:rsidP="005D7B1E">
            <w:pPr>
              <w:pStyle w:val="Lsung"/>
              <w:spacing w:before="60" w:after="60"/>
            </w:pPr>
            <w:r>
              <w:t>192.168.0.11</w:t>
            </w:r>
          </w:p>
          <w:p w:rsidR="009C7080" w:rsidRDefault="009C7080" w:rsidP="005D7B1E">
            <w:pPr>
              <w:pStyle w:val="Lsung"/>
              <w:spacing w:before="60" w:after="6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7080" w:rsidRDefault="009C7080" w:rsidP="005D7B1E">
            <w:pPr>
              <w:pStyle w:val="Lsung"/>
              <w:spacing w:before="60" w:after="60"/>
            </w:pPr>
            <w:r>
              <w:t>IP-Adresse des Empfängers</w:t>
            </w:r>
          </w:p>
        </w:tc>
      </w:tr>
    </w:tbl>
    <w:p w:rsidR="009C7080" w:rsidRPr="009060E8" w:rsidRDefault="009C7080" w:rsidP="009C7080">
      <w:pPr>
        <w:pStyle w:val="berschrift4"/>
        <w:numPr>
          <w:ilvl w:val="0"/>
          <w:numId w:val="0"/>
        </w:numPr>
        <w:rPr>
          <w:rFonts w:cstheme="minorHAnsi"/>
        </w:rPr>
      </w:pPr>
      <w:r w:rsidRPr="009060E8">
        <w:rPr>
          <w:rStyle w:val="ilfuvd"/>
          <w:rFonts w:cstheme="minorHAnsi"/>
          <w:color w:val="222222"/>
        </w:rPr>
        <w:t>Das Address Resolution Protocol (</w:t>
      </w:r>
      <w:r w:rsidRPr="009060E8">
        <w:rPr>
          <w:rStyle w:val="ilfuvd"/>
          <w:rFonts w:cstheme="minorHAnsi"/>
          <w:b/>
          <w:bCs/>
          <w:color w:val="222222"/>
        </w:rPr>
        <w:t>ARP</w:t>
      </w:r>
      <w:r w:rsidRPr="009060E8">
        <w:rPr>
          <w:rStyle w:val="ilfuvd"/>
          <w:rFonts w:cstheme="minorHAnsi"/>
          <w:color w:val="222222"/>
        </w:rPr>
        <w:t xml:space="preserve">) </w:t>
      </w:r>
      <w:r w:rsidRPr="009060E8">
        <w:rPr>
          <w:rStyle w:val="ilfuvd"/>
          <w:rFonts w:cstheme="minorHAnsi"/>
          <w:b/>
          <w:bCs/>
          <w:color w:val="222222"/>
        </w:rPr>
        <w:t>ist</w:t>
      </w:r>
      <w:r w:rsidRPr="009060E8">
        <w:rPr>
          <w:rStyle w:val="ilfuvd"/>
          <w:rFonts w:cstheme="minorHAnsi"/>
          <w:color w:val="222222"/>
        </w:rPr>
        <w:t xml:space="preserve"> ein Netzwerkprotokoll, das zu einer Netzwerkadresse </w:t>
      </w:r>
      <w:r>
        <w:rPr>
          <w:rStyle w:val="ilfuvd"/>
          <w:rFonts w:cstheme="minorHAnsi"/>
          <w:color w:val="222222"/>
        </w:rPr>
        <w:t>die physische Adresse (MAC-A</w:t>
      </w:r>
      <w:r w:rsidRPr="009060E8">
        <w:rPr>
          <w:rStyle w:val="ilfuvd"/>
          <w:rFonts w:cstheme="minorHAnsi"/>
          <w:color w:val="222222"/>
        </w:rPr>
        <w:t>dresse) der Netzzugangsschicht ermittelt</w:t>
      </w:r>
      <w:r>
        <w:rPr>
          <w:rStyle w:val="ilfuvd"/>
          <w:rFonts w:cstheme="minorHAnsi"/>
          <w:color w:val="222222"/>
        </w:rPr>
        <w:t>.</w:t>
      </w:r>
      <w:r w:rsidRPr="009060E8">
        <w:rPr>
          <w:rStyle w:val="ilfuvd"/>
          <w:rFonts w:cstheme="minorHAnsi"/>
          <w:color w:val="222222"/>
        </w:rPr>
        <w:t xml:space="preserve"> </w:t>
      </w:r>
    </w:p>
    <w:p w:rsidR="009C7080" w:rsidRPr="009C7080" w:rsidRDefault="009C7080" w:rsidP="009C7080"/>
    <w:p w:rsidR="003F2B97" w:rsidRDefault="00312D7C" w:rsidP="009C7080">
      <w:pPr>
        <w:pStyle w:val="berschrift4"/>
        <w:ind w:left="862" w:hanging="862"/>
      </w:pPr>
      <w:r>
        <w:t xml:space="preserve">Was ist in der </w:t>
      </w:r>
      <w:r w:rsidRPr="00165FDB">
        <w:rPr>
          <w:b/>
        </w:rPr>
        <w:t>zweiten</w:t>
      </w:r>
      <w:r>
        <w:t xml:space="preserve"> Nachricht </w:t>
      </w:r>
      <w:r w:rsidR="00165FDB">
        <w:t xml:space="preserve">(ARP-Antwort) </w:t>
      </w:r>
      <w:r>
        <w:t>anders als in der ersten?</w:t>
      </w:r>
    </w:p>
    <w:p w:rsidR="00455FB9" w:rsidRPr="00DB18DE" w:rsidRDefault="00DB18DE" w:rsidP="00DB18DE">
      <w:r>
        <w:rPr>
          <w:noProof/>
        </w:rPr>
        <w:drawing>
          <wp:inline distT="0" distB="0" distL="0" distR="0" wp14:anchorId="661ADC32" wp14:editId="1D7B3C93">
            <wp:extent cx="3307080" cy="1564159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9772" cy="156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2D7C" w:rsidTr="00312D7C">
        <w:tc>
          <w:tcPr>
            <w:tcW w:w="9060" w:type="dxa"/>
          </w:tcPr>
          <w:p w:rsidR="000079BA" w:rsidRDefault="00312D7C" w:rsidP="000079BA">
            <w:pPr>
              <w:pStyle w:val="Lsung"/>
            </w:pPr>
            <w:r>
              <w:t xml:space="preserve">Quelle und Ziel sind IP-Adresse getauscht, weil der Empfänger der ersten Nachricht darauf antwortet. </w:t>
            </w:r>
            <w:r w:rsidR="00165FDB">
              <w:t>„</w:t>
            </w:r>
            <w:r>
              <w:t>An alle</w:t>
            </w:r>
            <w:r w:rsidR="00165FDB">
              <w:t>“</w:t>
            </w:r>
            <w:r>
              <w:t xml:space="preserve"> wird </w:t>
            </w:r>
            <w:r w:rsidR="00165FDB">
              <w:t xml:space="preserve">bei der Antwort </w:t>
            </w:r>
            <w:r>
              <w:t>nicht gesendet, da der ursprüngliche Sender bekannt ist.</w:t>
            </w:r>
          </w:p>
        </w:tc>
      </w:tr>
    </w:tbl>
    <w:p w:rsidR="009C7080" w:rsidRDefault="009C7080" w:rsidP="0072342D"/>
    <w:p w:rsidR="009C7080" w:rsidRDefault="009C7080" w:rsidP="009C7080">
      <w:r>
        <w:br w:type="page"/>
      </w:r>
    </w:p>
    <w:p w:rsidR="00455FB9" w:rsidRDefault="00455FB9" w:rsidP="009C7080">
      <w:pPr>
        <w:spacing w:after="0"/>
      </w:pPr>
    </w:p>
    <w:p w:rsidR="009C7080" w:rsidRDefault="009C7080" w:rsidP="009C7080">
      <w:pPr>
        <w:pStyle w:val="berschrift4"/>
        <w:spacing w:before="0"/>
        <w:ind w:left="862" w:hanging="862"/>
      </w:pPr>
      <w:r>
        <w:t xml:space="preserve">Notieren Sie den Inhalt des </w:t>
      </w:r>
      <w:r>
        <w:rPr>
          <w:b/>
        </w:rPr>
        <w:t>dritten</w:t>
      </w:r>
      <w:r>
        <w:t xml:space="preserve"> Eintrags (ICMP) und versuchen Sie die Bedeutung zu erklären.</w:t>
      </w:r>
    </w:p>
    <w:p w:rsidR="009C7080" w:rsidRPr="00DB18DE" w:rsidRDefault="009C7080" w:rsidP="009C7080">
      <w:r>
        <w:rPr>
          <w:noProof/>
        </w:rPr>
        <w:drawing>
          <wp:inline distT="0" distB="0" distL="0" distR="0" wp14:anchorId="14C3D8F8" wp14:editId="38675D83">
            <wp:extent cx="4008120" cy="1485114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5228" cy="149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3969"/>
      </w:tblGrid>
      <w:tr w:rsidR="009C7080" w:rsidTr="006630DF">
        <w:tc>
          <w:tcPr>
            <w:tcW w:w="2263" w:type="dxa"/>
            <w:tcBorders>
              <w:bottom w:val="nil"/>
            </w:tcBorders>
          </w:tcPr>
          <w:p w:rsidR="009C7080" w:rsidRPr="00603273" w:rsidRDefault="009C7080" w:rsidP="006630DF">
            <w:pPr>
              <w:spacing w:before="60" w:after="60"/>
              <w:rPr>
                <w:rFonts w:ascii="Courier New" w:hAnsi="Courier New" w:cs="Courier New"/>
                <w:b/>
              </w:rPr>
            </w:pPr>
            <w:r w:rsidRPr="00603273">
              <w:rPr>
                <w:rFonts w:ascii="Courier New" w:hAnsi="Courier New" w:cs="Courier New"/>
                <w:b/>
                <w:noProof/>
              </w:rPr>
              <w:t xml:space="preserve">Nr.: </w:t>
            </w:r>
            <w:r>
              <w:rPr>
                <w:rFonts w:ascii="Courier New" w:hAnsi="Courier New" w:cs="Courier New"/>
                <w:b/>
                <w:noProof/>
              </w:rPr>
              <w:t>3</w:t>
            </w:r>
          </w:p>
        </w:tc>
        <w:tc>
          <w:tcPr>
            <w:tcW w:w="2835" w:type="dxa"/>
          </w:tcPr>
          <w:p w:rsidR="009C7080" w:rsidRPr="00BD15CD" w:rsidRDefault="009C7080" w:rsidP="006630D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Inhalt</w:t>
            </w:r>
          </w:p>
        </w:tc>
        <w:tc>
          <w:tcPr>
            <w:tcW w:w="3969" w:type="dxa"/>
          </w:tcPr>
          <w:p w:rsidR="009C7080" w:rsidRPr="00BD15CD" w:rsidRDefault="009C7080" w:rsidP="006630D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Bedeutung</w:t>
            </w:r>
          </w:p>
        </w:tc>
      </w:tr>
      <w:tr w:rsidR="009C7080" w:rsidTr="006630DF">
        <w:trPr>
          <w:trHeight w:val="320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Default="009C7080" w:rsidP="006630DF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Netzzugang</w:t>
            </w:r>
          </w:p>
          <w:p w:rsidR="009C7080" w:rsidRPr="00200A24" w:rsidRDefault="009C7080" w:rsidP="006630DF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9C7080" w:rsidRDefault="009C7080" w:rsidP="006630DF">
            <w:pPr>
              <w:pStyle w:val="Lsung"/>
              <w:spacing w:before="60" w:after="60"/>
            </w:pPr>
          </w:p>
          <w:p w:rsidR="009C7080" w:rsidRPr="00603273" w:rsidRDefault="009C7080" w:rsidP="006630DF">
            <w:pPr>
              <w:pStyle w:val="Lsung"/>
              <w:spacing w:before="60" w:after="60"/>
              <w:rPr>
                <w:rFonts w:ascii="Courier New" w:hAnsi="Courier New" w:cs="Courier New"/>
              </w:rPr>
            </w:pPr>
            <w:r w:rsidRPr="00603273">
              <w:rPr>
                <w:rFonts w:ascii="Courier New" w:hAnsi="Courier New" w:cs="Courier New"/>
              </w:rPr>
              <w:t>30:3F:39:75:86:DB</w:t>
            </w:r>
          </w:p>
        </w:tc>
        <w:tc>
          <w:tcPr>
            <w:tcW w:w="3969" w:type="dxa"/>
          </w:tcPr>
          <w:p w:rsidR="009C7080" w:rsidRDefault="009C7080" w:rsidP="006630DF">
            <w:pPr>
              <w:pStyle w:val="Lsung"/>
              <w:spacing w:before="60" w:after="60"/>
            </w:pPr>
          </w:p>
          <w:p w:rsidR="009C7080" w:rsidRDefault="009C7080" w:rsidP="006630DF">
            <w:pPr>
              <w:pStyle w:val="Lsung"/>
              <w:spacing w:before="60" w:after="60"/>
            </w:pPr>
            <w:r>
              <w:t>MAC-Adresse des Senders</w:t>
            </w:r>
          </w:p>
        </w:tc>
      </w:tr>
      <w:tr w:rsidR="009C7080" w:rsidTr="006630DF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Pr="00200A24" w:rsidRDefault="009C7080" w:rsidP="006630DF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Ziel:</w:t>
            </w:r>
          </w:p>
        </w:tc>
        <w:tc>
          <w:tcPr>
            <w:tcW w:w="2835" w:type="dxa"/>
          </w:tcPr>
          <w:p w:rsidR="009C7080" w:rsidRPr="00455FB9" w:rsidRDefault="009C7080" w:rsidP="006630DF">
            <w:pPr>
              <w:pStyle w:val="Lsung"/>
              <w:spacing w:before="60" w:after="60"/>
              <w:rPr>
                <w:rFonts w:ascii="Courier New" w:hAnsi="Courier New" w:cs="Courier New"/>
              </w:rPr>
            </w:pPr>
            <w:r w:rsidRPr="00165FDB">
              <w:rPr>
                <w:rFonts w:ascii="Courier New" w:hAnsi="Courier New" w:cs="Courier New"/>
              </w:rPr>
              <w:t xml:space="preserve">6E:0A:F3:AD:54:57 </w:t>
            </w:r>
          </w:p>
        </w:tc>
        <w:tc>
          <w:tcPr>
            <w:tcW w:w="3969" w:type="dxa"/>
          </w:tcPr>
          <w:p w:rsidR="009C7080" w:rsidRDefault="009C7080" w:rsidP="006630DF">
            <w:pPr>
              <w:pStyle w:val="Lsung"/>
              <w:spacing w:before="60" w:after="60"/>
            </w:pPr>
            <w:r>
              <w:t>MAC-Adresse des Empfängers</w:t>
            </w:r>
          </w:p>
        </w:tc>
      </w:tr>
      <w:tr w:rsidR="009C7080" w:rsidTr="006630DF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9C7080" w:rsidRDefault="009C7080" w:rsidP="006630DF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Vermittlung</w:t>
            </w:r>
          </w:p>
          <w:p w:rsidR="009C7080" w:rsidRPr="00200A24" w:rsidRDefault="009C7080" w:rsidP="006630DF">
            <w:pPr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9C7080" w:rsidRDefault="009C7080" w:rsidP="006630DF">
            <w:pPr>
              <w:pStyle w:val="Lsung"/>
              <w:spacing w:before="60" w:after="60"/>
            </w:pPr>
          </w:p>
          <w:p w:rsidR="009C7080" w:rsidRDefault="009C7080" w:rsidP="006630DF">
            <w:pPr>
              <w:pStyle w:val="Lsung"/>
              <w:spacing w:before="60" w:after="60"/>
            </w:pPr>
            <w:r>
              <w:t>192.168.0.10</w:t>
            </w:r>
          </w:p>
        </w:tc>
        <w:tc>
          <w:tcPr>
            <w:tcW w:w="3969" w:type="dxa"/>
          </w:tcPr>
          <w:p w:rsidR="009C7080" w:rsidRDefault="009C7080" w:rsidP="006630DF">
            <w:pPr>
              <w:pStyle w:val="Lsung"/>
              <w:spacing w:before="60" w:after="60"/>
            </w:pPr>
          </w:p>
          <w:p w:rsidR="009C7080" w:rsidRDefault="009C7080" w:rsidP="006630DF">
            <w:pPr>
              <w:pStyle w:val="Lsung"/>
              <w:spacing w:before="60" w:after="60"/>
            </w:pPr>
            <w:r>
              <w:t>IP-Adresse des Senders</w:t>
            </w:r>
          </w:p>
        </w:tc>
      </w:tr>
      <w:tr w:rsidR="009C7080" w:rsidTr="006630DF">
        <w:trPr>
          <w:trHeight w:val="538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9C7080" w:rsidRPr="00200A24" w:rsidRDefault="009C7080" w:rsidP="006630DF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080" w:rsidRDefault="009C7080" w:rsidP="006630DF">
            <w:pPr>
              <w:pStyle w:val="Lsung"/>
              <w:spacing w:before="60" w:after="60"/>
            </w:pPr>
            <w:r>
              <w:t>192.168.0.11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7080" w:rsidRDefault="009C7080" w:rsidP="006630DF">
            <w:pPr>
              <w:pStyle w:val="Lsung"/>
              <w:spacing w:before="60" w:after="60"/>
            </w:pPr>
            <w:r>
              <w:t>IP-Adresse des Empfängers</w:t>
            </w:r>
          </w:p>
        </w:tc>
      </w:tr>
    </w:tbl>
    <w:p w:rsidR="009C7080" w:rsidRDefault="009C7080" w:rsidP="0072342D"/>
    <w:p w:rsidR="009C7080" w:rsidRDefault="009C7080" w:rsidP="009C7080">
      <w:pPr>
        <w:pStyle w:val="berschrift4"/>
      </w:pPr>
      <w:bookmarkStart w:id="1" w:name="_GoBack"/>
      <w:bookmarkEnd w:id="1"/>
      <w:r>
        <w:t xml:space="preserve">Was ist in der </w:t>
      </w:r>
      <w:r>
        <w:rPr>
          <w:b/>
        </w:rPr>
        <w:t>vierten</w:t>
      </w:r>
      <w:r>
        <w:t xml:space="preserve"> Nachricht (ICMP-Antwort) anders als in der dritten?</w:t>
      </w:r>
    </w:p>
    <w:p w:rsidR="009C7080" w:rsidRDefault="009C7080" w:rsidP="009C7080">
      <w:r>
        <w:rPr>
          <w:noProof/>
        </w:rPr>
        <w:drawing>
          <wp:inline distT="0" distB="0" distL="0" distR="0" wp14:anchorId="6ADA759B" wp14:editId="59DEBBBC">
            <wp:extent cx="3779520" cy="1385551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84498" cy="138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7080" w:rsidTr="0079282A">
        <w:tc>
          <w:tcPr>
            <w:tcW w:w="9060" w:type="dxa"/>
          </w:tcPr>
          <w:p w:rsidR="009C7080" w:rsidRDefault="009C7080" w:rsidP="0079282A">
            <w:pPr>
              <w:pStyle w:val="Lsung"/>
            </w:pPr>
            <w:r>
              <w:t xml:space="preserve">Quelle und Ziel sind bei MAC-Adresse und IP-Adresse getauscht, weil der Empfänger der ersten Nachricht darauf antwortet. </w:t>
            </w:r>
          </w:p>
          <w:p w:rsidR="009C7080" w:rsidRDefault="009C7080" w:rsidP="0079282A">
            <w:pPr>
              <w:pStyle w:val="Lsung"/>
            </w:pPr>
            <w:r>
              <w:t xml:space="preserve">In den Bemerkungen steht </w:t>
            </w:r>
            <w:r w:rsidRPr="00560438">
              <w:rPr>
                <w:i/>
              </w:rPr>
              <w:t>pong</w:t>
            </w:r>
            <w:r>
              <w:t xml:space="preserve"> für Antwort auf </w:t>
            </w:r>
            <w:r w:rsidRPr="00560438">
              <w:rPr>
                <w:i/>
              </w:rPr>
              <w:t>ping</w:t>
            </w:r>
            <w:r>
              <w:t>!</w:t>
            </w:r>
          </w:p>
          <w:p w:rsidR="009C7080" w:rsidRDefault="009C7080" w:rsidP="0079282A">
            <w:pPr>
              <w:pStyle w:val="Lsung"/>
            </w:pPr>
          </w:p>
        </w:tc>
      </w:tr>
    </w:tbl>
    <w:p w:rsidR="009C7080" w:rsidRPr="00455FB9" w:rsidRDefault="009C7080" w:rsidP="009C7080">
      <w:pPr>
        <w:spacing w:before="120"/>
        <w:jc w:val="left"/>
        <w:rPr>
          <w:rFonts w:eastAsiaTheme="majorEastAsia" w:cstheme="majorBidi"/>
          <w:iCs/>
          <w:sz w:val="24"/>
        </w:rPr>
      </w:pPr>
      <w:r>
        <w:rPr>
          <w:rFonts w:eastAsiaTheme="majorEastAsia" w:cstheme="majorBidi"/>
          <w:b/>
          <w:bCs/>
          <w:iCs/>
          <w:sz w:val="24"/>
        </w:rPr>
        <w:t xml:space="preserve">Das </w:t>
      </w:r>
      <w:r w:rsidRPr="00455FB9">
        <w:rPr>
          <w:rFonts w:eastAsiaTheme="majorEastAsia" w:cstheme="majorBidi"/>
          <w:b/>
          <w:bCs/>
          <w:iCs/>
          <w:sz w:val="24"/>
        </w:rPr>
        <w:t>ICMP</w:t>
      </w:r>
      <w:r>
        <w:rPr>
          <w:rFonts w:eastAsiaTheme="majorEastAsia" w:cstheme="majorBidi"/>
          <w:b/>
          <w:bCs/>
          <w:iCs/>
          <w:sz w:val="24"/>
        </w:rPr>
        <w:t>-</w:t>
      </w:r>
      <w:r w:rsidRPr="00455FB9">
        <w:rPr>
          <w:rFonts w:eastAsiaTheme="majorEastAsia" w:cstheme="majorBidi"/>
          <w:iCs/>
          <w:sz w:val="24"/>
        </w:rPr>
        <w:t>Protokoll</w:t>
      </w:r>
      <w:r>
        <w:rPr>
          <w:rFonts w:eastAsiaTheme="majorEastAsia" w:cstheme="majorBidi"/>
          <w:iCs/>
          <w:sz w:val="24"/>
        </w:rPr>
        <w:t xml:space="preserve"> ermöglicht</w:t>
      </w:r>
      <w:r w:rsidRPr="00455FB9">
        <w:rPr>
          <w:rFonts w:eastAsiaTheme="majorEastAsia" w:cstheme="majorBidi"/>
          <w:iCs/>
          <w:sz w:val="24"/>
        </w:rPr>
        <w:t xml:space="preserve"> den Austausch von Kontroll- und Fehlerpaketen im </w:t>
      </w:r>
      <w:r w:rsidRPr="00455FB9">
        <w:rPr>
          <w:rFonts w:eastAsiaTheme="majorEastAsia" w:cstheme="majorBidi"/>
          <w:b/>
          <w:bCs/>
          <w:iCs/>
          <w:sz w:val="24"/>
        </w:rPr>
        <w:t>Netz</w:t>
      </w:r>
      <w:r>
        <w:rPr>
          <w:rFonts w:eastAsiaTheme="majorEastAsia" w:cstheme="majorBidi"/>
          <w:iCs/>
          <w:sz w:val="24"/>
        </w:rPr>
        <w:t>.</w:t>
      </w:r>
    </w:p>
    <w:p w:rsidR="009C7080" w:rsidRDefault="009C7080" w:rsidP="0072342D"/>
    <w:p w:rsidR="00165FDB" w:rsidRDefault="00560438" w:rsidP="00165FDB">
      <w:pPr>
        <w:pStyle w:val="berschrift4"/>
      </w:pPr>
      <w:r>
        <w:t xml:space="preserve">Versuchen Sie den Datenaustausch bei </w:t>
      </w:r>
      <w:r w:rsidRPr="00560438">
        <w:rPr>
          <w:i/>
        </w:rPr>
        <w:t>einem ping-Befehl</w:t>
      </w:r>
      <w:r>
        <w:t xml:space="preserve"> zusammenzufassen.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0438" w:rsidTr="00560438">
        <w:tc>
          <w:tcPr>
            <w:tcW w:w="9060" w:type="dxa"/>
          </w:tcPr>
          <w:p w:rsidR="00560438" w:rsidRDefault="00560438" w:rsidP="00560438">
            <w:pPr>
              <w:pStyle w:val="Lsung"/>
            </w:pPr>
            <w:r>
              <w:t>Zunächst wird die MAC-Adresse zur im ping-Befehl angegebenen IP-Adresse erfragt. Dabei wird die Adresse des Senders mitgeteilt</w:t>
            </w:r>
            <w:r w:rsidR="007E16EA">
              <w:t>. Der Besitzer der gesuchten MAC</w:t>
            </w:r>
            <w:r>
              <w:t xml:space="preserve">-Adresse antwortet und teilt </w:t>
            </w:r>
            <w:r w:rsidR="007E16EA">
              <w:t>dem Absender des pings seine MAC</w:t>
            </w:r>
            <w:r>
              <w:t>-Adresse mit. Jetzt ist ein Datenaustausch möglich. Anschließend wird vier Mal ein ping gesendet. Die Übertragungszeit wird gemessen.</w:t>
            </w:r>
          </w:p>
          <w:p w:rsidR="00560438" w:rsidRDefault="00560438" w:rsidP="00560438">
            <w:pPr>
              <w:pStyle w:val="Lsung"/>
            </w:pPr>
          </w:p>
          <w:p w:rsidR="00560438" w:rsidRPr="00560438" w:rsidRDefault="00560438" w:rsidP="00560438">
            <w:pPr>
              <w:pStyle w:val="Lsung"/>
            </w:pPr>
          </w:p>
        </w:tc>
      </w:tr>
      <w:bookmarkEnd w:id="0"/>
    </w:tbl>
    <w:p w:rsidR="00312D7C" w:rsidRPr="00312D7C" w:rsidRDefault="00312D7C" w:rsidP="00312D7C"/>
    <w:sectPr w:rsidR="00312D7C" w:rsidRPr="00312D7C" w:rsidSect="002D39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40" w:rsidRDefault="003E4840" w:rsidP="004D1159">
      <w:r>
        <w:separator/>
      </w:r>
    </w:p>
  </w:endnote>
  <w:endnote w:type="continuationSeparator" w:id="0">
    <w:p w:rsidR="003E4840" w:rsidRDefault="003E4840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7526F0">
      <w:rPr>
        <w:noProof/>
        <w:sz w:val="18"/>
        <w:szCs w:val="18"/>
      </w:rPr>
      <w:t>L2 1.3 Lösung Datenaustausch.docx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C7080">
      <w:rPr>
        <w:noProof/>
      </w:rPr>
      <w:t>3</w:t>
    </w:r>
    <w:r>
      <w:rPr>
        <w:noProof/>
      </w:rPr>
      <w:fldChar w:fldCharType="end"/>
    </w:r>
    <w:r>
      <w:t xml:space="preserve"> / </w:t>
    </w:r>
    <w:fldSimple w:instr=" NUMPAGES   \* MERGEFORMAT ">
      <w:r w:rsidR="009C7080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40" w:rsidRDefault="003E4840" w:rsidP="004D1159">
      <w:r>
        <w:separator/>
      </w:r>
    </w:p>
  </w:footnote>
  <w:footnote w:type="continuationSeparator" w:id="0">
    <w:p w:rsidR="003E4840" w:rsidRDefault="003E4840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674E3C" w:rsidP="008D4672">
    <w:pPr>
      <w:pStyle w:val="Kopfzeile"/>
      <w:pBdr>
        <w:bottom w:val="single" w:sz="4" w:space="1" w:color="auto"/>
      </w:pBdr>
    </w:pPr>
    <w:fldSimple w:instr=" STYLEREF  &quot;Überschrift 1&quot;  \* MERGEFORMAT ">
      <w:r w:rsidR="009C7080">
        <w:rPr>
          <w:noProof/>
        </w:rPr>
        <w:t>Zentrale Bestandteile eines Netzwerks</w:t>
      </w:r>
    </w:fldSimple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9C7080">
      <w:rPr>
        <w:noProof/>
      </w:rPr>
      <w:t>1.3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2"/>
    </w:lvlOverride>
  </w:num>
  <w:num w:numId="19">
    <w:abstractNumId w:val="20"/>
    <w:lvlOverride w:ilvl="0">
      <w:startOverride w:val="1"/>
    </w:lvlOverride>
    <w:lvlOverride w:ilvl="1">
      <w:startOverride w:val="3"/>
    </w:lvlOverride>
  </w:num>
  <w:num w:numId="20">
    <w:abstractNumId w:val="16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7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079BA"/>
    <w:rsid w:val="000154D5"/>
    <w:rsid w:val="00040026"/>
    <w:rsid w:val="000406DF"/>
    <w:rsid w:val="00053C68"/>
    <w:rsid w:val="0006183A"/>
    <w:rsid w:val="00070ED6"/>
    <w:rsid w:val="0007404A"/>
    <w:rsid w:val="000A2A25"/>
    <w:rsid w:val="000A30C8"/>
    <w:rsid w:val="000A558B"/>
    <w:rsid w:val="000C0818"/>
    <w:rsid w:val="000C5EE3"/>
    <w:rsid w:val="000C7BD4"/>
    <w:rsid w:val="000E37D9"/>
    <w:rsid w:val="001055C8"/>
    <w:rsid w:val="00120A7E"/>
    <w:rsid w:val="00155B77"/>
    <w:rsid w:val="00162B21"/>
    <w:rsid w:val="0016310D"/>
    <w:rsid w:val="00165FDB"/>
    <w:rsid w:val="001C5E06"/>
    <w:rsid w:val="001C63EC"/>
    <w:rsid w:val="001E7E96"/>
    <w:rsid w:val="001F155C"/>
    <w:rsid w:val="00200A24"/>
    <w:rsid w:val="002147F0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E7919"/>
    <w:rsid w:val="002F602C"/>
    <w:rsid w:val="002F6885"/>
    <w:rsid w:val="00312D7C"/>
    <w:rsid w:val="0032756E"/>
    <w:rsid w:val="0033652A"/>
    <w:rsid w:val="003A299F"/>
    <w:rsid w:val="003A5506"/>
    <w:rsid w:val="003E4840"/>
    <w:rsid w:val="003F2B97"/>
    <w:rsid w:val="003F64B5"/>
    <w:rsid w:val="00404D4A"/>
    <w:rsid w:val="00416719"/>
    <w:rsid w:val="00431325"/>
    <w:rsid w:val="00441A9A"/>
    <w:rsid w:val="00455FB9"/>
    <w:rsid w:val="00470445"/>
    <w:rsid w:val="00483F44"/>
    <w:rsid w:val="00496977"/>
    <w:rsid w:val="004D1159"/>
    <w:rsid w:val="004F2ED2"/>
    <w:rsid w:val="005303DC"/>
    <w:rsid w:val="00560438"/>
    <w:rsid w:val="005A1BE5"/>
    <w:rsid w:val="005B3523"/>
    <w:rsid w:val="005B54C4"/>
    <w:rsid w:val="005B5710"/>
    <w:rsid w:val="005B660A"/>
    <w:rsid w:val="005B796F"/>
    <w:rsid w:val="005C0154"/>
    <w:rsid w:val="005D2647"/>
    <w:rsid w:val="005D31D5"/>
    <w:rsid w:val="005E1BD3"/>
    <w:rsid w:val="005E2BAB"/>
    <w:rsid w:val="00600836"/>
    <w:rsid w:val="00603273"/>
    <w:rsid w:val="00633D62"/>
    <w:rsid w:val="00636F5B"/>
    <w:rsid w:val="00665DE6"/>
    <w:rsid w:val="00674E3C"/>
    <w:rsid w:val="00694738"/>
    <w:rsid w:val="006C17E2"/>
    <w:rsid w:val="006E6D84"/>
    <w:rsid w:val="00711C21"/>
    <w:rsid w:val="00714CDF"/>
    <w:rsid w:val="0072342D"/>
    <w:rsid w:val="00724D7E"/>
    <w:rsid w:val="007351AA"/>
    <w:rsid w:val="0074728F"/>
    <w:rsid w:val="007526F0"/>
    <w:rsid w:val="00755DF2"/>
    <w:rsid w:val="00760F9C"/>
    <w:rsid w:val="00773965"/>
    <w:rsid w:val="00795D23"/>
    <w:rsid w:val="007A1D50"/>
    <w:rsid w:val="007C2ADE"/>
    <w:rsid w:val="007D01BC"/>
    <w:rsid w:val="007D4630"/>
    <w:rsid w:val="007E16EA"/>
    <w:rsid w:val="00802F80"/>
    <w:rsid w:val="00831494"/>
    <w:rsid w:val="0084610C"/>
    <w:rsid w:val="008524D3"/>
    <w:rsid w:val="00853748"/>
    <w:rsid w:val="008542BF"/>
    <w:rsid w:val="00870288"/>
    <w:rsid w:val="00871A50"/>
    <w:rsid w:val="008879DD"/>
    <w:rsid w:val="00892678"/>
    <w:rsid w:val="008D303D"/>
    <w:rsid w:val="008D4672"/>
    <w:rsid w:val="008E3865"/>
    <w:rsid w:val="008F5F8E"/>
    <w:rsid w:val="009060E8"/>
    <w:rsid w:val="00906A2A"/>
    <w:rsid w:val="00930234"/>
    <w:rsid w:val="00975E46"/>
    <w:rsid w:val="00976050"/>
    <w:rsid w:val="00984E1F"/>
    <w:rsid w:val="009917FF"/>
    <w:rsid w:val="009968A6"/>
    <w:rsid w:val="009C7080"/>
    <w:rsid w:val="009D67D4"/>
    <w:rsid w:val="00A30E1A"/>
    <w:rsid w:val="00A37D9B"/>
    <w:rsid w:val="00A612E2"/>
    <w:rsid w:val="00A765AF"/>
    <w:rsid w:val="00A7701D"/>
    <w:rsid w:val="00A86370"/>
    <w:rsid w:val="00AB231F"/>
    <w:rsid w:val="00AE0B28"/>
    <w:rsid w:val="00AE4F91"/>
    <w:rsid w:val="00B139F9"/>
    <w:rsid w:val="00B16B0C"/>
    <w:rsid w:val="00B741EC"/>
    <w:rsid w:val="00B8055C"/>
    <w:rsid w:val="00B81751"/>
    <w:rsid w:val="00B90FAD"/>
    <w:rsid w:val="00B96369"/>
    <w:rsid w:val="00BB57AF"/>
    <w:rsid w:val="00BD15CD"/>
    <w:rsid w:val="00BD7830"/>
    <w:rsid w:val="00BF2B0E"/>
    <w:rsid w:val="00BF6A84"/>
    <w:rsid w:val="00C018A1"/>
    <w:rsid w:val="00C24D7A"/>
    <w:rsid w:val="00C40B0A"/>
    <w:rsid w:val="00C433AF"/>
    <w:rsid w:val="00C731A3"/>
    <w:rsid w:val="00C74834"/>
    <w:rsid w:val="00C8339F"/>
    <w:rsid w:val="00C87EE5"/>
    <w:rsid w:val="00CA2F37"/>
    <w:rsid w:val="00CC38D7"/>
    <w:rsid w:val="00CF147C"/>
    <w:rsid w:val="00CF669B"/>
    <w:rsid w:val="00D22B8F"/>
    <w:rsid w:val="00D668E4"/>
    <w:rsid w:val="00D74FE7"/>
    <w:rsid w:val="00D80A2A"/>
    <w:rsid w:val="00D8373C"/>
    <w:rsid w:val="00DB18DE"/>
    <w:rsid w:val="00DC6DC1"/>
    <w:rsid w:val="00DF70C0"/>
    <w:rsid w:val="00E3066C"/>
    <w:rsid w:val="00E3519B"/>
    <w:rsid w:val="00E457CD"/>
    <w:rsid w:val="00E617DB"/>
    <w:rsid w:val="00E77385"/>
    <w:rsid w:val="00EC614C"/>
    <w:rsid w:val="00EE198C"/>
    <w:rsid w:val="00EE1B65"/>
    <w:rsid w:val="00EE782C"/>
    <w:rsid w:val="00F06D08"/>
    <w:rsid w:val="00F07A24"/>
    <w:rsid w:val="00F21651"/>
    <w:rsid w:val="00F30725"/>
    <w:rsid w:val="00F33583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0662A-5C13-4C49-9D3F-635A4095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customStyle="1" w:styleId="ilfuvd">
    <w:name w:val="ilfuvd"/>
    <w:basedOn w:val="Absatz-Standardschriftart"/>
    <w:rsid w:val="009060E8"/>
  </w:style>
  <w:style w:type="character" w:styleId="Hervorhebung">
    <w:name w:val="Emphasis"/>
    <w:basedOn w:val="Absatz-Standardschriftart"/>
    <w:uiPriority w:val="20"/>
    <w:qFormat/>
    <w:rsid w:val="00455FB9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5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8A99-461E-4421-8A6C-237854F24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E4B50-4D74-4E0C-8DCD-131A849F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063C0-0FB6-45C8-8DAF-194A200B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25231-40F6-42FC-8B70-C5E6DC77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2018-08-15T07:20:00Z</cp:lastPrinted>
  <dcterms:created xsi:type="dcterms:W3CDTF">2018-05-03T14:35:00Z</dcterms:created>
  <dcterms:modified xsi:type="dcterms:W3CDTF">2018-09-02T19:07:00Z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